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00" w:rsidRPr="00DE5000" w:rsidRDefault="00DE5000" w:rsidP="00DE5000">
      <w:pPr>
        <w:pBdr>
          <w:bottom w:val="single" w:sz="6" w:space="1" w:color="auto"/>
        </w:pBdr>
        <w:spacing w:after="0" w:line="240" w:lineRule="auto"/>
        <w:jc w:val="center"/>
        <w:rPr>
          <w:rFonts w:ascii="Arial" w:eastAsia="Times New Roman" w:hAnsi="Arial" w:cs="Arial"/>
          <w:vanish/>
          <w:sz w:val="16"/>
          <w:szCs w:val="16"/>
          <w:lang w:eastAsia="pl-PL"/>
        </w:rPr>
      </w:pPr>
      <w:r w:rsidRPr="00DE5000">
        <w:rPr>
          <w:rFonts w:ascii="Arial" w:eastAsia="Times New Roman" w:hAnsi="Arial" w:cs="Arial"/>
          <w:vanish/>
          <w:sz w:val="16"/>
          <w:szCs w:val="16"/>
          <w:lang w:eastAsia="pl-PL"/>
        </w:rPr>
        <w:t>Początek formularza</w:t>
      </w:r>
    </w:p>
    <w:p w:rsidR="00DE5000" w:rsidRPr="00DE5000" w:rsidRDefault="00DE5000" w:rsidP="00DE5000">
      <w:pPr>
        <w:spacing w:after="24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Ogłoszenie nr 601830-N-2019 z dnia 2019-09-26 r. </w:t>
      </w:r>
    </w:p>
    <w:p w:rsidR="00DE5000" w:rsidRPr="00DE5000" w:rsidRDefault="00DE5000" w:rsidP="00DE5000">
      <w:pPr>
        <w:spacing w:after="0" w:line="240" w:lineRule="auto"/>
        <w:jc w:val="center"/>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Powiatowy Zarząd Dróg w Wodzisławiu Śl. z/s w Syryni: „Przebudowa drogi powiatowej nr 3512S (ul. Raciborska w Gorzycach i Bełsznicy) od km 0+0,00 do 1+378”</w:t>
      </w:r>
      <w:r w:rsidRPr="00DE5000">
        <w:rPr>
          <w:rFonts w:ascii="Times New Roman" w:eastAsia="Times New Roman" w:hAnsi="Times New Roman" w:cs="Times New Roman"/>
          <w:sz w:val="24"/>
          <w:szCs w:val="24"/>
          <w:lang w:eastAsia="pl-PL"/>
        </w:rPr>
        <w:br/>
        <w:t xml:space="preserve">OGŁOSZENIE O ZAMÓWIENIU - Roboty budowlane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Zamieszczanie ogłoszenia:</w:t>
      </w:r>
      <w:r w:rsidRPr="00DE5000">
        <w:rPr>
          <w:rFonts w:ascii="Times New Roman" w:eastAsia="Times New Roman" w:hAnsi="Times New Roman" w:cs="Times New Roman"/>
          <w:sz w:val="24"/>
          <w:szCs w:val="24"/>
          <w:lang w:eastAsia="pl-PL"/>
        </w:rPr>
        <w:t xml:space="preserve"> Zamieszczanie obowiązkowe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Ogłoszenie dotyczy:</w:t>
      </w:r>
      <w:r w:rsidRPr="00DE5000">
        <w:rPr>
          <w:rFonts w:ascii="Times New Roman" w:eastAsia="Times New Roman" w:hAnsi="Times New Roman" w:cs="Times New Roman"/>
          <w:sz w:val="24"/>
          <w:szCs w:val="24"/>
          <w:lang w:eastAsia="pl-PL"/>
        </w:rPr>
        <w:t xml:space="preserve"> Zamówienia publicznego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Nazwa projektu lub programu</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u w:val="single"/>
          <w:lang w:eastAsia="pl-PL"/>
        </w:rPr>
        <w:t>SEKCJA I: ZAMAWIAJĄCY</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Postępowanie przeprowadza centralny zamawiający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Informacje na temat podmiotu któremu zamawiający powierzył/powierzyli prowadzenie postępowania:</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Postępowanie jest przeprowadzane wspólnie przez zamawiających</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Informacje dodatkowe:</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 1) NAZWA I ADRES: </w:t>
      </w:r>
      <w:r w:rsidRPr="00DE500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DE5000">
        <w:rPr>
          <w:rFonts w:ascii="Times New Roman" w:eastAsia="Times New Roman" w:hAnsi="Times New Roman" w:cs="Times New Roman"/>
          <w:sz w:val="24"/>
          <w:szCs w:val="24"/>
          <w:lang w:eastAsia="pl-PL"/>
        </w:rPr>
        <w:lastRenderedPageBreak/>
        <w:t xml:space="preserve">4517607. </w:t>
      </w:r>
      <w:r w:rsidRPr="00DE5000">
        <w:rPr>
          <w:rFonts w:ascii="Times New Roman" w:eastAsia="Times New Roman" w:hAnsi="Times New Roman" w:cs="Times New Roman"/>
          <w:sz w:val="24"/>
          <w:szCs w:val="24"/>
          <w:lang w:eastAsia="pl-PL"/>
        </w:rPr>
        <w:br/>
        <w:t xml:space="preserve">Adres strony internetowej (URL): </w:t>
      </w:r>
      <w:r w:rsidRPr="00DE5000">
        <w:rPr>
          <w:rFonts w:ascii="Times New Roman" w:eastAsia="Times New Roman" w:hAnsi="Times New Roman" w:cs="Times New Roman"/>
          <w:sz w:val="24"/>
          <w:szCs w:val="24"/>
          <w:lang w:eastAsia="pl-PL"/>
        </w:rPr>
        <w:br/>
        <w:t xml:space="preserve">Adres profilu nabywcy: </w:t>
      </w:r>
      <w:r w:rsidRPr="00DE50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 2) RODZAJ ZAMAWIAJĄCEGO: </w:t>
      </w:r>
      <w:r w:rsidRPr="00DE5000">
        <w:rPr>
          <w:rFonts w:ascii="Times New Roman" w:eastAsia="Times New Roman" w:hAnsi="Times New Roman" w:cs="Times New Roman"/>
          <w:sz w:val="24"/>
          <w:szCs w:val="24"/>
          <w:lang w:eastAsia="pl-PL"/>
        </w:rPr>
        <w:t xml:space="preserve">Administracja samorządowa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I.3) WSPÓLNE UDZIELANIE ZAMÓWIENIA </w:t>
      </w:r>
      <w:r w:rsidRPr="00DE5000">
        <w:rPr>
          <w:rFonts w:ascii="Times New Roman" w:eastAsia="Times New Roman" w:hAnsi="Times New Roman" w:cs="Times New Roman"/>
          <w:b/>
          <w:bCs/>
          <w:i/>
          <w:iCs/>
          <w:sz w:val="24"/>
          <w:szCs w:val="24"/>
          <w:lang w:eastAsia="pl-PL"/>
        </w:rPr>
        <w:t>(jeżeli dotyczy)</w:t>
      </w:r>
      <w:r w:rsidRPr="00DE5000">
        <w:rPr>
          <w:rFonts w:ascii="Times New Roman" w:eastAsia="Times New Roman" w:hAnsi="Times New Roman" w:cs="Times New Roman"/>
          <w:b/>
          <w:bCs/>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I.4) KOMUNIKACJA: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Tak </w:t>
      </w:r>
      <w:r w:rsidRPr="00DE5000">
        <w:rPr>
          <w:rFonts w:ascii="Times New Roman" w:eastAsia="Times New Roman" w:hAnsi="Times New Roman" w:cs="Times New Roman"/>
          <w:sz w:val="24"/>
          <w:szCs w:val="24"/>
          <w:lang w:eastAsia="pl-PL"/>
        </w:rPr>
        <w:br/>
        <w:t xml:space="preserve">http://pzd.bip.powiatwodzislawski.pl/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Tak </w:t>
      </w:r>
      <w:r w:rsidRPr="00DE5000">
        <w:rPr>
          <w:rFonts w:ascii="Times New Roman" w:eastAsia="Times New Roman" w:hAnsi="Times New Roman" w:cs="Times New Roman"/>
          <w:sz w:val="24"/>
          <w:szCs w:val="24"/>
          <w:lang w:eastAsia="pl-PL"/>
        </w:rPr>
        <w:br/>
        <w:t xml:space="preserve">http://pzd.bip.powiatwodzislawski.pl/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Oferty lub wnioski o dopuszczenie do udziału w postępowaniu należy przesyłać:</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Elektronicznie</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r w:rsidRPr="00DE5000">
        <w:rPr>
          <w:rFonts w:ascii="Times New Roman" w:eastAsia="Times New Roman" w:hAnsi="Times New Roman" w:cs="Times New Roman"/>
          <w:sz w:val="24"/>
          <w:szCs w:val="24"/>
          <w:lang w:eastAsia="pl-PL"/>
        </w:rPr>
        <w:br/>
        <w:t xml:space="preserve">adres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Nie </w:t>
      </w:r>
      <w:r w:rsidRPr="00DE5000">
        <w:rPr>
          <w:rFonts w:ascii="Times New Roman" w:eastAsia="Times New Roman" w:hAnsi="Times New Roman" w:cs="Times New Roman"/>
          <w:sz w:val="24"/>
          <w:szCs w:val="24"/>
          <w:lang w:eastAsia="pl-PL"/>
        </w:rPr>
        <w:br/>
        <w:t xml:space="preserve">Inny sposób: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Tak </w:t>
      </w:r>
      <w:r w:rsidRPr="00DE5000">
        <w:rPr>
          <w:rFonts w:ascii="Times New Roman" w:eastAsia="Times New Roman" w:hAnsi="Times New Roman" w:cs="Times New Roman"/>
          <w:sz w:val="24"/>
          <w:szCs w:val="24"/>
          <w:lang w:eastAsia="pl-PL"/>
        </w:rPr>
        <w:br/>
        <w:t xml:space="preserve">Inny sposób: </w:t>
      </w:r>
      <w:r w:rsidRPr="00DE5000">
        <w:rPr>
          <w:rFonts w:ascii="Times New Roman" w:eastAsia="Times New Roman" w:hAnsi="Times New Roman" w:cs="Times New Roman"/>
          <w:sz w:val="24"/>
          <w:szCs w:val="24"/>
          <w:lang w:eastAsia="pl-PL"/>
        </w:rPr>
        <w:br/>
        <w:t xml:space="preserve">Oferty składa się w formie pisemnej pod rygorem nieważności. </w:t>
      </w:r>
      <w:r w:rsidRPr="00DE5000">
        <w:rPr>
          <w:rFonts w:ascii="Times New Roman" w:eastAsia="Times New Roman" w:hAnsi="Times New Roman" w:cs="Times New Roman"/>
          <w:sz w:val="24"/>
          <w:szCs w:val="24"/>
          <w:lang w:eastAsia="pl-PL"/>
        </w:rPr>
        <w:br/>
        <w:t xml:space="preserve">Adres: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r w:rsidRPr="00DE50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u w:val="single"/>
          <w:lang w:eastAsia="pl-PL"/>
        </w:rPr>
        <w:t xml:space="preserve">SEKCJA II: PRZEDMIOT ZAMÓWIENIA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II.1) Nazwa nadana zamówieniu przez zamawiającego: </w:t>
      </w:r>
      <w:r w:rsidRPr="00DE5000">
        <w:rPr>
          <w:rFonts w:ascii="Times New Roman" w:eastAsia="Times New Roman" w:hAnsi="Times New Roman" w:cs="Times New Roman"/>
          <w:sz w:val="24"/>
          <w:szCs w:val="24"/>
          <w:lang w:eastAsia="pl-PL"/>
        </w:rPr>
        <w:t xml:space="preserve">„Przebudowa drogi powiatowej nr 3512S (ul. Raciborska w Gorzycach i Bełsznicy) od km 0+0,00 do 1+378”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Numer referencyjny: </w:t>
      </w:r>
      <w:r w:rsidRPr="00DE5000">
        <w:rPr>
          <w:rFonts w:ascii="Times New Roman" w:eastAsia="Times New Roman" w:hAnsi="Times New Roman" w:cs="Times New Roman"/>
          <w:sz w:val="24"/>
          <w:szCs w:val="24"/>
          <w:lang w:eastAsia="pl-PL"/>
        </w:rPr>
        <w:t xml:space="preserve">ZP.2521.33.2019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5000" w:rsidRPr="00DE5000" w:rsidRDefault="00DE5000" w:rsidP="00DE5000">
      <w:pPr>
        <w:spacing w:after="0" w:line="240" w:lineRule="auto"/>
        <w:jc w:val="both"/>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II.2) Rodzaj zamówienia: </w:t>
      </w:r>
      <w:r w:rsidRPr="00DE5000">
        <w:rPr>
          <w:rFonts w:ascii="Times New Roman" w:eastAsia="Times New Roman" w:hAnsi="Times New Roman" w:cs="Times New Roman"/>
          <w:sz w:val="24"/>
          <w:szCs w:val="24"/>
          <w:lang w:eastAsia="pl-PL"/>
        </w:rPr>
        <w:t xml:space="preserve">Roboty budowlane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II.3) Informacja o możliwości składania ofert częściowych</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Zamówienie podzielone jest na części: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Oferty lub wnioski o dopuszczenie do udziału w postępowaniu można składać w odniesieniu do:</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II.4) Krótki opis przedmiotu zamówienia </w:t>
      </w:r>
      <w:r w:rsidRPr="00DE50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50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5000">
        <w:rPr>
          <w:rFonts w:ascii="Times New Roman" w:eastAsia="Times New Roman" w:hAnsi="Times New Roman" w:cs="Times New Roman"/>
          <w:sz w:val="24"/>
          <w:szCs w:val="24"/>
          <w:lang w:eastAsia="pl-PL"/>
        </w:rPr>
        <w:t xml:space="preserve">Przedmiotem zamówienia jest przebudowa drogi powiatowej nr 3512S na ogólnej długości 1378 m. Zakres robót obejmuje: • wykonanie nowej konstrukcji drogi (1378 m), • przebudowę chodników (1378 m), • budowę ścieżki rowerowej (443 m), • budowę ciągu pieszo rowerowego (95 m), • przebudowę odwodnienia drogi - kanalizacja deszczowa (1378 m), • przebudowę skrzyżowań z drogami gminnymi i wewnętrznymi.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II.5) Główny kod CPV: </w:t>
      </w:r>
      <w:r w:rsidRPr="00DE5000">
        <w:rPr>
          <w:rFonts w:ascii="Times New Roman" w:eastAsia="Times New Roman" w:hAnsi="Times New Roman" w:cs="Times New Roman"/>
          <w:sz w:val="24"/>
          <w:szCs w:val="24"/>
          <w:lang w:eastAsia="pl-PL"/>
        </w:rPr>
        <w:t xml:space="preserve">45233140-2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Dodatkowe kody CPV:</w:t>
      </w:r>
      <w:r w:rsidRPr="00DE50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Kod CPV</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45233120-6</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45233222-1</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45233220-7</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45100000-8</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lastRenderedPageBreak/>
              <w:t>45112000-5</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45112100-6</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45112210-0</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45233129-9</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45231300-8</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45233221-4</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45233290-8</w:t>
            </w:r>
          </w:p>
        </w:tc>
      </w:tr>
    </w:tbl>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II.6) Całkowita wartość zamówienia </w:t>
      </w:r>
      <w:r w:rsidRPr="00DE5000">
        <w:rPr>
          <w:rFonts w:ascii="Times New Roman" w:eastAsia="Times New Roman" w:hAnsi="Times New Roman" w:cs="Times New Roman"/>
          <w:i/>
          <w:iCs/>
          <w:sz w:val="24"/>
          <w:szCs w:val="24"/>
          <w:lang w:eastAsia="pl-PL"/>
        </w:rPr>
        <w:t>(jeżeli zamawiający podaje informacje o wartości zamówienia)</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Wartość bez VAT: </w:t>
      </w:r>
      <w:r w:rsidRPr="00DE5000">
        <w:rPr>
          <w:rFonts w:ascii="Times New Roman" w:eastAsia="Times New Roman" w:hAnsi="Times New Roman" w:cs="Times New Roman"/>
          <w:sz w:val="24"/>
          <w:szCs w:val="24"/>
          <w:lang w:eastAsia="pl-PL"/>
        </w:rPr>
        <w:br/>
        <w:t xml:space="preserve">Waluta: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5000">
        <w:rPr>
          <w:rFonts w:ascii="Times New Roman" w:eastAsia="Times New Roman" w:hAnsi="Times New Roman" w:cs="Times New Roman"/>
          <w:b/>
          <w:bCs/>
          <w:sz w:val="24"/>
          <w:szCs w:val="24"/>
          <w:lang w:eastAsia="pl-PL"/>
        </w:rPr>
        <w:t>Pzp</w:t>
      </w:r>
      <w:proofErr w:type="spellEnd"/>
      <w:r w:rsidRPr="00DE5000">
        <w:rPr>
          <w:rFonts w:ascii="Times New Roman" w:eastAsia="Times New Roman" w:hAnsi="Times New Roman" w:cs="Times New Roman"/>
          <w:b/>
          <w:bCs/>
          <w:sz w:val="24"/>
          <w:szCs w:val="24"/>
          <w:lang w:eastAsia="pl-PL"/>
        </w:rPr>
        <w:t xml:space="preserve">: </w:t>
      </w:r>
      <w:r w:rsidRPr="00DE5000">
        <w:rPr>
          <w:rFonts w:ascii="Times New Roman" w:eastAsia="Times New Roman" w:hAnsi="Times New Roman" w:cs="Times New Roman"/>
          <w:sz w:val="24"/>
          <w:szCs w:val="24"/>
          <w:lang w:eastAsia="pl-PL"/>
        </w:rPr>
        <w:t xml:space="preserve">Tak </w:t>
      </w:r>
      <w:r w:rsidRPr="00DE50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Informacja o przewidywanym zamówieniu polegającym na powtórzeniu podobnych robót budowlanych udzielanym na podstawie przepisu art. 67 ust. 1 pkt 6 Ustawy.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specyfikacji technicznej stanowiącej załącznik nr 11 do niniejszej specyfikacji, określony odrębnym przedmiarem, 2. warunki, na jakich te roboty budowlane zostaną udzielone: 2.1. postępowanie o udzielenie zamówienia publicznego w trybie zamówienia z wolnej ręki, 2.2. wartość robót nie przekroczy 5 %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miesiącach:   </w:t>
      </w:r>
      <w:r w:rsidRPr="00DE5000">
        <w:rPr>
          <w:rFonts w:ascii="Times New Roman" w:eastAsia="Times New Roman" w:hAnsi="Times New Roman" w:cs="Times New Roman"/>
          <w:i/>
          <w:iCs/>
          <w:sz w:val="24"/>
          <w:szCs w:val="24"/>
          <w:lang w:eastAsia="pl-PL"/>
        </w:rPr>
        <w:t xml:space="preserve"> lub </w:t>
      </w:r>
      <w:r w:rsidRPr="00DE5000">
        <w:rPr>
          <w:rFonts w:ascii="Times New Roman" w:eastAsia="Times New Roman" w:hAnsi="Times New Roman" w:cs="Times New Roman"/>
          <w:b/>
          <w:bCs/>
          <w:sz w:val="24"/>
          <w:szCs w:val="24"/>
          <w:lang w:eastAsia="pl-PL"/>
        </w:rPr>
        <w:t>dniach:</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i/>
          <w:iCs/>
          <w:sz w:val="24"/>
          <w:szCs w:val="24"/>
          <w:lang w:eastAsia="pl-PL"/>
        </w:rPr>
        <w:t>lub</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data rozpoczęcia: </w:t>
      </w:r>
      <w:r w:rsidRPr="00DE5000">
        <w:rPr>
          <w:rFonts w:ascii="Times New Roman" w:eastAsia="Times New Roman" w:hAnsi="Times New Roman" w:cs="Times New Roman"/>
          <w:sz w:val="24"/>
          <w:szCs w:val="24"/>
          <w:lang w:eastAsia="pl-PL"/>
        </w:rPr>
        <w:t> </w:t>
      </w:r>
      <w:r w:rsidRPr="00DE5000">
        <w:rPr>
          <w:rFonts w:ascii="Times New Roman" w:eastAsia="Times New Roman" w:hAnsi="Times New Roman" w:cs="Times New Roman"/>
          <w:i/>
          <w:iCs/>
          <w:sz w:val="24"/>
          <w:szCs w:val="24"/>
          <w:lang w:eastAsia="pl-PL"/>
        </w:rPr>
        <w:t xml:space="preserve"> lub </w:t>
      </w:r>
      <w:r w:rsidRPr="00DE5000">
        <w:rPr>
          <w:rFonts w:ascii="Times New Roman" w:eastAsia="Times New Roman" w:hAnsi="Times New Roman" w:cs="Times New Roman"/>
          <w:b/>
          <w:bCs/>
          <w:sz w:val="24"/>
          <w:szCs w:val="24"/>
          <w:lang w:eastAsia="pl-PL"/>
        </w:rPr>
        <w:t xml:space="preserve">zakończenia: </w:t>
      </w:r>
      <w:r w:rsidRPr="00DE5000">
        <w:rPr>
          <w:rFonts w:ascii="Times New Roman" w:eastAsia="Times New Roman" w:hAnsi="Times New Roman" w:cs="Times New Roman"/>
          <w:sz w:val="24"/>
          <w:szCs w:val="24"/>
          <w:lang w:eastAsia="pl-PL"/>
        </w:rPr>
        <w:t xml:space="preserve">2020-10-07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II.9) Informacje dodatkowe: </w:t>
      </w:r>
      <w:r w:rsidRPr="00DE5000">
        <w:rPr>
          <w:rFonts w:ascii="Times New Roman" w:eastAsia="Times New Roman" w:hAnsi="Times New Roman" w:cs="Times New Roman"/>
          <w:sz w:val="24"/>
          <w:szCs w:val="24"/>
          <w:lang w:eastAsia="pl-PL"/>
        </w:rPr>
        <w:t xml:space="preserve">Termin wykonania zamówienia: od dnia zawarcia umowy do dnia 7 października 2020 r.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III.1) WARUNKI UDZIAŁU W POSTĘPOWANIU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lastRenderedPageBreak/>
        <w:t xml:space="preserve">Określenie warunków: Zamawiający nie precyzuje w tym zakresie żadnych wymagań, których spełnienie wykonawca zobowiązany jest wykazać w sposób szczególny. </w:t>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III.1.2) Sytuacja finansowa lub ekonomiczna </w:t>
      </w:r>
      <w:r w:rsidRPr="00DE5000">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7 500 000,00 zł. </w:t>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III.1.3) Zdolność techniczna lub zawodowa </w:t>
      </w:r>
      <w:r w:rsidRPr="00DE5000">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wykonaniu warstw bitumicznych nawierzchni jezdni, - 1 robotę budowlaną polegającą na budowie/przebudowie chodnika, - 1 robotę budowlaną polegającą na budowie kanalizacji deszczowej w ciągu drogi publicznej, o łącznej wartości powyższych robót minimum 7 000 000,00 zł brutto – przy czym wskazane powyżej trzy roboty budowlane mogły zostać wykonane na podstawie jednej, dwóch lub trzech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DE50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5000">
        <w:rPr>
          <w:rFonts w:ascii="Times New Roman" w:eastAsia="Times New Roman" w:hAnsi="Times New Roman" w:cs="Times New Roman"/>
          <w:sz w:val="24"/>
          <w:szCs w:val="24"/>
          <w:lang w:eastAsia="pl-PL"/>
        </w:rPr>
        <w:br/>
        <w:t xml:space="preserve">Informacje dodatkowe: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III.2) PODSTAWY WYKLUCZENIA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5000">
        <w:rPr>
          <w:rFonts w:ascii="Times New Roman" w:eastAsia="Times New Roman" w:hAnsi="Times New Roman" w:cs="Times New Roman"/>
          <w:b/>
          <w:bCs/>
          <w:sz w:val="24"/>
          <w:szCs w:val="24"/>
          <w:lang w:eastAsia="pl-PL"/>
        </w:rPr>
        <w:t>Pzp</w:t>
      </w:r>
      <w:proofErr w:type="spellEnd"/>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5000">
        <w:rPr>
          <w:rFonts w:ascii="Times New Roman" w:eastAsia="Times New Roman" w:hAnsi="Times New Roman" w:cs="Times New Roman"/>
          <w:b/>
          <w:bCs/>
          <w:sz w:val="24"/>
          <w:szCs w:val="24"/>
          <w:lang w:eastAsia="pl-PL"/>
        </w:rPr>
        <w:t>Pzp</w:t>
      </w:r>
      <w:proofErr w:type="spellEnd"/>
      <w:r w:rsidRPr="00DE50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E5000">
        <w:rPr>
          <w:rFonts w:ascii="Times New Roman" w:eastAsia="Times New Roman" w:hAnsi="Times New Roman" w:cs="Times New Roman"/>
          <w:sz w:val="24"/>
          <w:szCs w:val="24"/>
          <w:lang w:eastAsia="pl-PL"/>
        </w:rPr>
        <w:t>Pzp</w:t>
      </w:r>
      <w:proofErr w:type="spellEnd"/>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lastRenderedPageBreak/>
        <w:t xml:space="preserve">Tak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Oświadczenie o spełnianiu kryteriów selekcji </w:t>
      </w:r>
      <w:r w:rsidRPr="00DE5000">
        <w:rPr>
          <w:rFonts w:ascii="Times New Roman" w:eastAsia="Times New Roman" w:hAnsi="Times New Roman" w:cs="Times New Roman"/>
          <w:sz w:val="24"/>
          <w:szCs w:val="24"/>
          <w:lang w:eastAsia="pl-PL"/>
        </w:rPr>
        <w:br/>
        <w:t xml:space="preserve">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III.5.1) W ZAKRESIE SPEŁNIANIA WARUNKÓW UDZIAŁU W POSTĘPOWANIU:</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7 500 000,00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DE5000">
        <w:rPr>
          <w:rFonts w:ascii="Times New Roman" w:eastAsia="Times New Roman" w:hAnsi="Times New Roman" w:cs="Times New Roman"/>
          <w:sz w:val="24"/>
          <w:szCs w:val="24"/>
          <w:lang w:eastAsia="pl-PL"/>
        </w:rPr>
        <w:t>ppkt</w:t>
      </w:r>
      <w:proofErr w:type="spellEnd"/>
      <w:r w:rsidRPr="00DE5000">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w:t>
      </w:r>
      <w:r w:rsidRPr="00DE5000">
        <w:rPr>
          <w:rFonts w:ascii="Times New Roman" w:eastAsia="Times New Roman" w:hAnsi="Times New Roman" w:cs="Times New Roman"/>
          <w:sz w:val="24"/>
          <w:szCs w:val="24"/>
          <w:lang w:eastAsia="pl-PL"/>
        </w:rPr>
        <w:lastRenderedPageBreak/>
        <w:t xml:space="preserve">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III.5.2) W ZAKRESIE KRYTERIÓW SELEKCJI:</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III.7) INNE DOKUMENTY NIE WYMIENIONE W pkt III.3) - III.6)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u w:val="single"/>
          <w:lang w:eastAsia="pl-PL"/>
        </w:rPr>
        <w:t xml:space="preserve">SEKCJA IV: PROCEDURA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 xml:space="preserve">IV.1) OPIS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IV.1.1) Tryb udzielenia zamówienia: </w:t>
      </w:r>
      <w:r w:rsidRPr="00DE5000">
        <w:rPr>
          <w:rFonts w:ascii="Times New Roman" w:eastAsia="Times New Roman" w:hAnsi="Times New Roman" w:cs="Times New Roman"/>
          <w:sz w:val="24"/>
          <w:szCs w:val="24"/>
          <w:lang w:eastAsia="pl-PL"/>
        </w:rPr>
        <w:t xml:space="preserve">Przetarg nieograniczony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IV.1.2) Zamawiający żąda wniesienia wadium:</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Tak </w:t>
      </w:r>
      <w:r w:rsidRPr="00DE5000">
        <w:rPr>
          <w:rFonts w:ascii="Times New Roman" w:eastAsia="Times New Roman" w:hAnsi="Times New Roman" w:cs="Times New Roman"/>
          <w:sz w:val="24"/>
          <w:szCs w:val="24"/>
          <w:lang w:eastAsia="pl-PL"/>
        </w:rPr>
        <w:br/>
        <w:t xml:space="preserve">Informacja na temat wadium </w:t>
      </w:r>
      <w:r w:rsidRPr="00DE5000">
        <w:rPr>
          <w:rFonts w:ascii="Times New Roman" w:eastAsia="Times New Roman" w:hAnsi="Times New Roman" w:cs="Times New Roman"/>
          <w:sz w:val="24"/>
          <w:szCs w:val="24"/>
          <w:lang w:eastAsia="pl-PL"/>
        </w:rPr>
        <w:br/>
        <w:t xml:space="preserve">Wykonawca jest zobowiązany do wniesienia wadium w wysokości: 70 000,00 zł (słownie: siedemdziesiąt tysięcy złotych 00/100).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IV.1.3) Przewiduje się udzielenie zaliczek na poczet wykonania zamówienia:</w:t>
      </w:r>
      <w:r w:rsidRPr="00DE5000">
        <w:rPr>
          <w:rFonts w:ascii="Times New Roman" w:eastAsia="Times New Roman" w:hAnsi="Times New Roman" w:cs="Times New Roman"/>
          <w:sz w:val="24"/>
          <w:szCs w:val="24"/>
          <w:lang w:eastAsia="pl-PL"/>
        </w:rPr>
        <w:t xml:space="preserv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r w:rsidRPr="00DE5000">
        <w:rPr>
          <w:rFonts w:ascii="Times New Roman" w:eastAsia="Times New Roman" w:hAnsi="Times New Roman" w:cs="Times New Roman"/>
          <w:sz w:val="24"/>
          <w:szCs w:val="24"/>
          <w:lang w:eastAsia="pl-PL"/>
        </w:rPr>
        <w:br/>
        <w:t xml:space="preserve">Należy podać informacje na temat udzielania zaliczek: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Nie </w:t>
      </w:r>
      <w:r w:rsidRPr="00DE50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5000">
        <w:rPr>
          <w:rFonts w:ascii="Times New Roman" w:eastAsia="Times New Roman" w:hAnsi="Times New Roman" w:cs="Times New Roman"/>
          <w:sz w:val="24"/>
          <w:szCs w:val="24"/>
          <w:lang w:eastAsia="pl-PL"/>
        </w:rPr>
        <w:br/>
        <w:t xml:space="preserve">Nie </w:t>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IV.1.5.) Wymaga się złożenia oferty wariantowej: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lastRenderedPageBreak/>
        <w:t xml:space="preserve">Nie </w:t>
      </w:r>
      <w:r w:rsidRPr="00DE5000">
        <w:rPr>
          <w:rFonts w:ascii="Times New Roman" w:eastAsia="Times New Roman" w:hAnsi="Times New Roman" w:cs="Times New Roman"/>
          <w:sz w:val="24"/>
          <w:szCs w:val="24"/>
          <w:lang w:eastAsia="pl-PL"/>
        </w:rPr>
        <w:br/>
        <w:t xml:space="preserve">Dopuszcza się złożenie oferty wariantowej </w:t>
      </w:r>
      <w:r w:rsidRPr="00DE5000">
        <w:rPr>
          <w:rFonts w:ascii="Times New Roman" w:eastAsia="Times New Roman" w:hAnsi="Times New Roman" w:cs="Times New Roman"/>
          <w:sz w:val="24"/>
          <w:szCs w:val="24"/>
          <w:lang w:eastAsia="pl-PL"/>
        </w:rPr>
        <w:br/>
        <w:t xml:space="preserve">Nie </w:t>
      </w:r>
      <w:r w:rsidRPr="00DE50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Liczba wykonawców   </w:t>
      </w:r>
      <w:r w:rsidRPr="00DE5000">
        <w:rPr>
          <w:rFonts w:ascii="Times New Roman" w:eastAsia="Times New Roman" w:hAnsi="Times New Roman" w:cs="Times New Roman"/>
          <w:sz w:val="24"/>
          <w:szCs w:val="24"/>
          <w:lang w:eastAsia="pl-PL"/>
        </w:rPr>
        <w:br/>
        <w:t xml:space="preserve">Przewidywana minimalna liczba wykonawców </w:t>
      </w:r>
      <w:r w:rsidRPr="00DE5000">
        <w:rPr>
          <w:rFonts w:ascii="Times New Roman" w:eastAsia="Times New Roman" w:hAnsi="Times New Roman" w:cs="Times New Roman"/>
          <w:sz w:val="24"/>
          <w:szCs w:val="24"/>
          <w:lang w:eastAsia="pl-PL"/>
        </w:rPr>
        <w:br/>
        <w:t xml:space="preserve">Maksymalna liczba wykonawców   </w:t>
      </w:r>
      <w:r w:rsidRPr="00DE5000">
        <w:rPr>
          <w:rFonts w:ascii="Times New Roman" w:eastAsia="Times New Roman" w:hAnsi="Times New Roman" w:cs="Times New Roman"/>
          <w:sz w:val="24"/>
          <w:szCs w:val="24"/>
          <w:lang w:eastAsia="pl-PL"/>
        </w:rPr>
        <w:br/>
        <w:t xml:space="preserve">Kryteria selekcji wykonawców: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IV.1.7) Informacje na temat umowy ramowej lub dynamicznego systemu zakupów: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Umowa ramowa będzie zawarta: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Czy przewiduje się ograniczenie liczby uczestników umowy ramowej: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Przewidziana maksymalna liczba uczestników umowy ramowej: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Zamówienie obejmuje ustanowienie dynamicznego systemu zakupów: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IV.1.8) Aukcja elektroniczna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Przewidziane jest przeprowadzenie aukcji elektronicznej </w:t>
      </w:r>
      <w:r w:rsidRPr="00DE5000">
        <w:rPr>
          <w:rFonts w:ascii="Times New Roman" w:eastAsia="Times New Roman" w:hAnsi="Times New Roman" w:cs="Times New Roman"/>
          <w:i/>
          <w:iCs/>
          <w:sz w:val="24"/>
          <w:szCs w:val="24"/>
          <w:lang w:eastAsia="pl-PL"/>
        </w:rPr>
        <w:t xml:space="preserve">(przetarg nieograniczony, przetarg ograniczony, negocjacje z ogłoszeniem) </w:t>
      </w:r>
      <w:r w:rsidRPr="00DE5000">
        <w:rPr>
          <w:rFonts w:ascii="Times New Roman" w:eastAsia="Times New Roman" w:hAnsi="Times New Roman" w:cs="Times New Roman"/>
          <w:sz w:val="24"/>
          <w:szCs w:val="24"/>
          <w:lang w:eastAsia="pl-PL"/>
        </w:rPr>
        <w:br/>
        <w:t xml:space="preserve">Należy podać adres strony internetowej, na której aukcja będzie prowadzona: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Należy podać, które informacje zostaną udostępnione wykonawcom w trakcie aukcji </w:t>
      </w:r>
      <w:r w:rsidRPr="00DE5000">
        <w:rPr>
          <w:rFonts w:ascii="Times New Roman" w:eastAsia="Times New Roman" w:hAnsi="Times New Roman" w:cs="Times New Roman"/>
          <w:sz w:val="24"/>
          <w:szCs w:val="24"/>
          <w:lang w:eastAsia="pl-PL"/>
        </w:rPr>
        <w:lastRenderedPageBreak/>
        <w:t xml:space="preserve">elektronicznej oraz jaki będzie termin ich udostępnienia: </w:t>
      </w:r>
      <w:r w:rsidRPr="00DE5000">
        <w:rPr>
          <w:rFonts w:ascii="Times New Roman" w:eastAsia="Times New Roman" w:hAnsi="Times New Roman" w:cs="Times New Roman"/>
          <w:sz w:val="24"/>
          <w:szCs w:val="24"/>
          <w:lang w:eastAsia="pl-PL"/>
        </w:rPr>
        <w:br/>
        <w:t xml:space="preserve">Informacje dotyczące przebiegu aukcji elektronicznej: </w:t>
      </w:r>
      <w:r w:rsidRPr="00DE50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50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50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5000">
        <w:rPr>
          <w:rFonts w:ascii="Times New Roman" w:eastAsia="Times New Roman" w:hAnsi="Times New Roman" w:cs="Times New Roman"/>
          <w:sz w:val="24"/>
          <w:szCs w:val="24"/>
          <w:lang w:eastAsia="pl-PL"/>
        </w:rPr>
        <w:br/>
        <w:t xml:space="preserve">Informacje o liczbie etapów aukcji elektronicznej i czasie ich trwania: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t xml:space="preserve">Czas trwania: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5000">
        <w:rPr>
          <w:rFonts w:ascii="Times New Roman" w:eastAsia="Times New Roman" w:hAnsi="Times New Roman" w:cs="Times New Roman"/>
          <w:sz w:val="24"/>
          <w:szCs w:val="24"/>
          <w:lang w:eastAsia="pl-PL"/>
        </w:rPr>
        <w:br/>
        <w:t xml:space="preserve">Warunki zamknięcia aukcji elektronicznej: </w:t>
      </w:r>
      <w:r w:rsidRPr="00DE5000">
        <w:rPr>
          <w:rFonts w:ascii="Times New Roman" w:eastAsia="Times New Roman" w:hAnsi="Times New Roman" w:cs="Times New Roman"/>
          <w:sz w:val="24"/>
          <w:szCs w:val="24"/>
          <w:lang w:eastAsia="pl-PL"/>
        </w:rPr>
        <w:br/>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IV.2) KRYTERIA OCENY OFERT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IV.2.1) Kryteria oceny ofert: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IV.2.2) Kryteria</w:t>
      </w:r>
      <w:r w:rsidRPr="00DE50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Znaczenie</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60,00</w:t>
            </w:r>
          </w:p>
        </w:tc>
      </w:tr>
      <w:tr w:rsidR="00DE5000" w:rsidRPr="00DE5000" w:rsidTr="00DE5000">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40,00</w:t>
            </w:r>
          </w:p>
        </w:tc>
      </w:tr>
    </w:tbl>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5000">
        <w:rPr>
          <w:rFonts w:ascii="Times New Roman" w:eastAsia="Times New Roman" w:hAnsi="Times New Roman" w:cs="Times New Roman"/>
          <w:b/>
          <w:bCs/>
          <w:sz w:val="24"/>
          <w:szCs w:val="24"/>
          <w:lang w:eastAsia="pl-PL"/>
        </w:rPr>
        <w:t>Pzp</w:t>
      </w:r>
      <w:proofErr w:type="spellEnd"/>
      <w:r w:rsidRPr="00DE5000">
        <w:rPr>
          <w:rFonts w:ascii="Times New Roman" w:eastAsia="Times New Roman" w:hAnsi="Times New Roman" w:cs="Times New Roman"/>
          <w:b/>
          <w:bCs/>
          <w:sz w:val="24"/>
          <w:szCs w:val="24"/>
          <w:lang w:eastAsia="pl-PL"/>
        </w:rPr>
        <w:t xml:space="preserve"> </w:t>
      </w:r>
      <w:r w:rsidRPr="00DE5000">
        <w:rPr>
          <w:rFonts w:ascii="Times New Roman" w:eastAsia="Times New Roman" w:hAnsi="Times New Roman" w:cs="Times New Roman"/>
          <w:sz w:val="24"/>
          <w:szCs w:val="24"/>
          <w:lang w:eastAsia="pl-PL"/>
        </w:rPr>
        <w:t xml:space="preserve">(przetarg nieograniczony) </w:t>
      </w:r>
      <w:r w:rsidRPr="00DE5000">
        <w:rPr>
          <w:rFonts w:ascii="Times New Roman" w:eastAsia="Times New Roman" w:hAnsi="Times New Roman" w:cs="Times New Roman"/>
          <w:sz w:val="24"/>
          <w:szCs w:val="24"/>
          <w:lang w:eastAsia="pl-PL"/>
        </w:rPr>
        <w:br/>
        <w:t xml:space="preserve">Tak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IV.3) Negocjacje z ogłoszeniem, dialog konkurencyjny, partnerstwo innowacyjne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IV.3.1) Informacje na temat negocjacji z ogłoszeniem</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Minimalne wymagania, które muszą spełniać wszystkie oferty: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5000">
        <w:rPr>
          <w:rFonts w:ascii="Times New Roman" w:eastAsia="Times New Roman" w:hAnsi="Times New Roman" w:cs="Times New Roman"/>
          <w:sz w:val="24"/>
          <w:szCs w:val="24"/>
          <w:lang w:eastAsia="pl-PL"/>
        </w:rPr>
        <w:br/>
        <w:t xml:space="preserve">Przewidziany jest podział negocjacji na etapy w celu ograniczenia liczby ofert: </w:t>
      </w:r>
      <w:r w:rsidRPr="00DE5000">
        <w:rPr>
          <w:rFonts w:ascii="Times New Roman" w:eastAsia="Times New Roman" w:hAnsi="Times New Roman" w:cs="Times New Roman"/>
          <w:sz w:val="24"/>
          <w:szCs w:val="24"/>
          <w:lang w:eastAsia="pl-PL"/>
        </w:rPr>
        <w:br/>
        <w:t xml:space="preserve">Należy podać informacje na temat etapów negocjacji (w tym liczbę etapów):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IV.3.2) Informacje na temat dialogu konkurencyjnego</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Wstępny harmonogram postępowania: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Podział dialogu na etapy w celu ograniczenia liczby rozwiązań: </w:t>
      </w:r>
      <w:r w:rsidRPr="00DE5000">
        <w:rPr>
          <w:rFonts w:ascii="Times New Roman" w:eastAsia="Times New Roman" w:hAnsi="Times New Roman" w:cs="Times New Roman"/>
          <w:sz w:val="24"/>
          <w:szCs w:val="24"/>
          <w:lang w:eastAsia="pl-PL"/>
        </w:rPr>
        <w:br/>
        <w:t xml:space="preserve">Należy podać informacje na temat etapów dialogu: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lastRenderedPageBreak/>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IV.3.3) Informacje na temat partnerstwa innowacyjnego</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Informacje dodatkowe: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IV.4) Licytacja elektroniczna </w:t>
      </w:r>
      <w:r w:rsidRPr="00DE5000">
        <w:rPr>
          <w:rFonts w:ascii="Times New Roman" w:eastAsia="Times New Roman" w:hAnsi="Times New Roman" w:cs="Times New Roman"/>
          <w:sz w:val="24"/>
          <w:szCs w:val="24"/>
          <w:lang w:eastAsia="pl-PL"/>
        </w:rPr>
        <w:br/>
        <w:t xml:space="preserve">Adres strony internetowej, na której będzie prowadzona licytacja elektroniczna: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Informacje o liczbie etapów licytacji elektronicznej i czasie ich trwania: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Czas trwania: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Termin składania wniosków o dopuszczenie do udziału w licytacji elektronicznej: </w:t>
      </w:r>
      <w:r w:rsidRPr="00DE5000">
        <w:rPr>
          <w:rFonts w:ascii="Times New Roman" w:eastAsia="Times New Roman" w:hAnsi="Times New Roman" w:cs="Times New Roman"/>
          <w:sz w:val="24"/>
          <w:szCs w:val="24"/>
          <w:lang w:eastAsia="pl-PL"/>
        </w:rPr>
        <w:br/>
        <w:t xml:space="preserve">Data: godzina: </w:t>
      </w:r>
      <w:r w:rsidRPr="00DE5000">
        <w:rPr>
          <w:rFonts w:ascii="Times New Roman" w:eastAsia="Times New Roman" w:hAnsi="Times New Roman" w:cs="Times New Roman"/>
          <w:sz w:val="24"/>
          <w:szCs w:val="24"/>
          <w:lang w:eastAsia="pl-PL"/>
        </w:rPr>
        <w:br/>
        <w:t xml:space="preserve">Termin otwarcia licytacji elektronicznej: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t xml:space="preserve">Termin i warunki zamknięcia licytacji elektronicznej: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t xml:space="preserve">Wymagania dotyczące zabezpieczenia należytego wykonania umowy: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lang w:eastAsia="pl-PL"/>
        </w:rPr>
        <w:br/>
        <w:t xml:space="preserve">Informacje dodatkowe: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r w:rsidRPr="00DE5000">
        <w:rPr>
          <w:rFonts w:ascii="Times New Roman" w:eastAsia="Times New Roman" w:hAnsi="Times New Roman" w:cs="Times New Roman"/>
          <w:b/>
          <w:bCs/>
          <w:sz w:val="24"/>
          <w:szCs w:val="24"/>
          <w:lang w:eastAsia="pl-PL"/>
        </w:rPr>
        <w:t>IV.5) ZMIANA UMOWY</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5000">
        <w:rPr>
          <w:rFonts w:ascii="Times New Roman" w:eastAsia="Times New Roman" w:hAnsi="Times New Roman" w:cs="Times New Roman"/>
          <w:sz w:val="24"/>
          <w:szCs w:val="24"/>
          <w:lang w:eastAsia="pl-PL"/>
        </w:rPr>
        <w:t xml:space="preserve"> Tak </w:t>
      </w:r>
      <w:r w:rsidRPr="00DE5000">
        <w:rPr>
          <w:rFonts w:ascii="Times New Roman" w:eastAsia="Times New Roman" w:hAnsi="Times New Roman" w:cs="Times New Roman"/>
          <w:sz w:val="24"/>
          <w:szCs w:val="24"/>
          <w:lang w:eastAsia="pl-PL"/>
        </w:rPr>
        <w:br/>
        <w:t xml:space="preserve">Należy wskazać zakres, charakter zmian oraz warunki wprowadzenia zmian: </w:t>
      </w:r>
      <w:r w:rsidRPr="00DE5000">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w:t>
      </w:r>
      <w:r w:rsidRPr="00DE5000">
        <w:rPr>
          <w:rFonts w:ascii="Times New Roman" w:eastAsia="Times New Roman" w:hAnsi="Times New Roman" w:cs="Times New Roman"/>
          <w:sz w:val="24"/>
          <w:szCs w:val="24"/>
          <w:lang w:eastAsia="pl-PL"/>
        </w:rPr>
        <w:lastRenderedPageBreak/>
        <w:t xml:space="preserve">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w:t>
      </w:r>
      <w:r w:rsidRPr="00DE5000">
        <w:rPr>
          <w:rFonts w:ascii="Times New Roman" w:eastAsia="Times New Roman" w:hAnsi="Times New Roman" w:cs="Times New Roman"/>
          <w:sz w:val="24"/>
          <w:szCs w:val="24"/>
          <w:lang w:eastAsia="pl-PL"/>
        </w:rPr>
        <w:lastRenderedPageBreak/>
        <w:t xml:space="preserve">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IV.6) INFORMACJE ADMINISTRACYJNE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IV.6.1) Sposób udostępniania informacji o charakterze poufnym </w:t>
      </w:r>
      <w:r w:rsidRPr="00DE5000">
        <w:rPr>
          <w:rFonts w:ascii="Times New Roman" w:eastAsia="Times New Roman" w:hAnsi="Times New Roman" w:cs="Times New Roman"/>
          <w:i/>
          <w:iCs/>
          <w:sz w:val="24"/>
          <w:szCs w:val="24"/>
          <w:lang w:eastAsia="pl-PL"/>
        </w:rPr>
        <w:t xml:space="preserve">(jeżeli dotyczy):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Środki służące ochronie informacji o charakterze poufnym</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5000">
        <w:rPr>
          <w:rFonts w:ascii="Times New Roman" w:eastAsia="Times New Roman" w:hAnsi="Times New Roman" w:cs="Times New Roman"/>
          <w:sz w:val="24"/>
          <w:szCs w:val="24"/>
          <w:lang w:eastAsia="pl-PL"/>
        </w:rPr>
        <w:br/>
        <w:t xml:space="preserve">Data: 2019-10-11, godzina: 10:00, </w:t>
      </w:r>
      <w:r w:rsidRPr="00DE50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5000">
        <w:rPr>
          <w:rFonts w:ascii="Times New Roman" w:eastAsia="Times New Roman" w:hAnsi="Times New Roman" w:cs="Times New Roman"/>
          <w:sz w:val="24"/>
          <w:szCs w:val="24"/>
          <w:lang w:eastAsia="pl-PL"/>
        </w:rPr>
        <w:br/>
        <w:t xml:space="preserve">Nie </w:t>
      </w:r>
      <w:r w:rsidRPr="00DE5000">
        <w:rPr>
          <w:rFonts w:ascii="Times New Roman" w:eastAsia="Times New Roman" w:hAnsi="Times New Roman" w:cs="Times New Roman"/>
          <w:sz w:val="24"/>
          <w:szCs w:val="24"/>
          <w:lang w:eastAsia="pl-PL"/>
        </w:rPr>
        <w:br/>
        <w:t xml:space="preserve">Wskazać powody: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5000">
        <w:rPr>
          <w:rFonts w:ascii="Times New Roman" w:eastAsia="Times New Roman" w:hAnsi="Times New Roman" w:cs="Times New Roman"/>
          <w:sz w:val="24"/>
          <w:szCs w:val="24"/>
          <w:lang w:eastAsia="pl-PL"/>
        </w:rPr>
        <w:br/>
        <w:t xml:space="preserve">&gt; język polski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 xml:space="preserve">IV.6.3) Termin związania ofertą: </w:t>
      </w:r>
      <w:r w:rsidRPr="00DE5000">
        <w:rPr>
          <w:rFonts w:ascii="Times New Roman" w:eastAsia="Times New Roman" w:hAnsi="Times New Roman" w:cs="Times New Roman"/>
          <w:sz w:val="24"/>
          <w:szCs w:val="24"/>
          <w:lang w:eastAsia="pl-PL"/>
        </w:rPr>
        <w:t xml:space="preserve">do: okres w dniach: 30 (od ostatecznego terminu składania </w:t>
      </w:r>
      <w:r w:rsidRPr="00DE5000">
        <w:rPr>
          <w:rFonts w:ascii="Times New Roman" w:eastAsia="Times New Roman" w:hAnsi="Times New Roman" w:cs="Times New Roman"/>
          <w:sz w:val="24"/>
          <w:szCs w:val="24"/>
          <w:lang w:eastAsia="pl-PL"/>
        </w:rPr>
        <w:lastRenderedPageBreak/>
        <w:t xml:space="preserve">ofert)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5000">
        <w:rPr>
          <w:rFonts w:ascii="Times New Roman" w:eastAsia="Times New Roman" w:hAnsi="Times New Roman" w:cs="Times New Roman"/>
          <w:sz w:val="24"/>
          <w:szCs w:val="24"/>
          <w:lang w:eastAsia="pl-PL"/>
        </w:rPr>
        <w:t xml:space="preserve"> Tak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r>
      <w:r w:rsidRPr="00DE5000">
        <w:rPr>
          <w:rFonts w:ascii="Times New Roman" w:eastAsia="Times New Roman" w:hAnsi="Times New Roman" w:cs="Times New Roman"/>
          <w:b/>
          <w:bCs/>
          <w:sz w:val="24"/>
          <w:szCs w:val="24"/>
          <w:lang w:eastAsia="pl-PL"/>
        </w:rPr>
        <w:t>IV.6.6) Informacje dodatkowe:</w:t>
      </w:r>
      <w:r w:rsidRPr="00DE5000">
        <w:rPr>
          <w:rFonts w:ascii="Times New Roman" w:eastAsia="Times New Roman" w:hAnsi="Times New Roman" w:cs="Times New Roman"/>
          <w:sz w:val="24"/>
          <w:szCs w:val="24"/>
          <w:lang w:eastAsia="pl-PL"/>
        </w:rPr>
        <w:t xml:space="preserve"> </w:t>
      </w:r>
      <w:r w:rsidRPr="00DE5000">
        <w:rPr>
          <w:rFonts w:ascii="Times New Roman" w:eastAsia="Times New Roman" w:hAnsi="Times New Roman" w:cs="Times New Roman"/>
          <w:sz w:val="24"/>
          <w:szCs w:val="24"/>
          <w:lang w:eastAsia="pl-PL"/>
        </w:rPr>
        <w:br/>
        <w:t xml:space="preserve">1. Przewiduje się unieważnienie postępowania o udzielenie zamówienia, jeżeli środki, które zamawiający zamierzał przeznaczyć na sfinansowanie całości lub części zamówienia, nie zostały mu przyznane. 2. 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drogi powiatowej nr 3512S (ul. Raciborska w Gorzycach i Bełsznicy) od km 0+0,00 do 1+378”, nr sprawy: ZP.2521.33.2019,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w:t>
      </w:r>
      <w:r w:rsidRPr="00DE5000">
        <w:rPr>
          <w:rFonts w:ascii="Times New Roman" w:eastAsia="Times New Roman" w:hAnsi="Times New Roman" w:cs="Times New Roman"/>
          <w:sz w:val="24"/>
          <w:szCs w:val="24"/>
          <w:lang w:eastAsia="pl-PL"/>
        </w:rPr>
        <w:lastRenderedPageBreak/>
        <w:t xml:space="preserve">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rsidR="00DE5000" w:rsidRPr="00DE5000" w:rsidRDefault="00DE5000" w:rsidP="00DE5000">
      <w:pPr>
        <w:spacing w:after="0" w:line="240" w:lineRule="auto"/>
        <w:jc w:val="center"/>
        <w:rPr>
          <w:rFonts w:ascii="Times New Roman" w:eastAsia="Times New Roman" w:hAnsi="Times New Roman" w:cs="Times New Roman"/>
          <w:sz w:val="24"/>
          <w:szCs w:val="24"/>
          <w:lang w:eastAsia="pl-PL"/>
        </w:rPr>
      </w:pPr>
      <w:r w:rsidRPr="00DE5000">
        <w:rPr>
          <w:rFonts w:ascii="Times New Roman" w:eastAsia="Times New Roman" w:hAnsi="Times New Roman" w:cs="Times New Roman"/>
          <w:sz w:val="24"/>
          <w:szCs w:val="24"/>
          <w:u w:val="single"/>
          <w:lang w:eastAsia="pl-PL"/>
        </w:rPr>
        <w:t xml:space="preserve">ZAŁĄCZNIK I - INFORMACJE DOTYCZĄCE OFERT CZĘŚCIOWYCH </w:t>
      </w:r>
    </w:p>
    <w:p w:rsidR="00DE5000" w:rsidRPr="00DE5000" w:rsidRDefault="00DE5000" w:rsidP="00DE5000">
      <w:pPr>
        <w:spacing w:after="0" w:line="240" w:lineRule="auto"/>
        <w:rPr>
          <w:rFonts w:ascii="Times New Roman" w:eastAsia="Times New Roman" w:hAnsi="Times New Roman" w:cs="Times New Roman"/>
          <w:sz w:val="24"/>
          <w:szCs w:val="24"/>
          <w:lang w:eastAsia="pl-PL"/>
        </w:rPr>
      </w:pPr>
    </w:p>
    <w:p w:rsidR="00DE5000" w:rsidRPr="00DE5000" w:rsidRDefault="00DE5000" w:rsidP="00DE5000">
      <w:pPr>
        <w:spacing w:after="0" w:line="240" w:lineRule="auto"/>
        <w:rPr>
          <w:rFonts w:ascii="Times New Roman" w:eastAsia="Times New Roman" w:hAnsi="Times New Roman" w:cs="Times New Roman"/>
          <w:sz w:val="24"/>
          <w:szCs w:val="24"/>
          <w:lang w:eastAsia="pl-PL"/>
        </w:rPr>
      </w:pPr>
    </w:p>
    <w:p w:rsidR="00DE5000" w:rsidRPr="00DE5000" w:rsidRDefault="00DE5000" w:rsidP="00DE5000">
      <w:pPr>
        <w:spacing w:after="240" w:line="240" w:lineRule="auto"/>
        <w:rPr>
          <w:rFonts w:ascii="Times New Roman" w:eastAsia="Times New Roman" w:hAnsi="Times New Roman" w:cs="Times New Roman"/>
          <w:sz w:val="24"/>
          <w:szCs w:val="24"/>
          <w:lang w:eastAsia="pl-PL"/>
        </w:rPr>
      </w:pPr>
    </w:p>
    <w:p w:rsidR="00DE5000" w:rsidRPr="00DE5000" w:rsidRDefault="00DE5000" w:rsidP="00DE50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5000" w:rsidRPr="00DE5000" w:rsidTr="00DE5000">
        <w:trPr>
          <w:tblCellSpacing w:w="15" w:type="dxa"/>
        </w:trPr>
        <w:tc>
          <w:tcPr>
            <w:tcW w:w="0" w:type="auto"/>
            <w:vAlign w:val="center"/>
            <w:hideMark/>
          </w:tcPr>
          <w:p w:rsidR="00DE5000" w:rsidRPr="00DE5000" w:rsidRDefault="00DE5000" w:rsidP="00DE5000">
            <w:pPr>
              <w:spacing w:after="240" w:line="240" w:lineRule="auto"/>
              <w:rPr>
                <w:rFonts w:ascii="Times New Roman" w:eastAsia="Times New Roman" w:hAnsi="Times New Roman" w:cs="Times New Roman"/>
                <w:sz w:val="24"/>
                <w:szCs w:val="24"/>
                <w:lang w:eastAsia="pl-PL"/>
              </w:rPr>
            </w:pPr>
          </w:p>
        </w:tc>
      </w:tr>
    </w:tbl>
    <w:p w:rsidR="00DE5000" w:rsidRPr="00DE5000" w:rsidRDefault="00DE5000" w:rsidP="00DE5000">
      <w:pPr>
        <w:pBdr>
          <w:top w:val="single" w:sz="6" w:space="1" w:color="auto"/>
        </w:pBdr>
        <w:spacing w:after="0" w:line="240" w:lineRule="auto"/>
        <w:jc w:val="center"/>
        <w:rPr>
          <w:rFonts w:ascii="Arial" w:eastAsia="Times New Roman" w:hAnsi="Arial" w:cs="Arial"/>
          <w:vanish/>
          <w:sz w:val="16"/>
          <w:szCs w:val="16"/>
          <w:lang w:eastAsia="pl-PL"/>
        </w:rPr>
      </w:pPr>
      <w:r w:rsidRPr="00DE5000">
        <w:rPr>
          <w:rFonts w:ascii="Arial" w:eastAsia="Times New Roman" w:hAnsi="Arial" w:cs="Arial"/>
          <w:vanish/>
          <w:sz w:val="16"/>
          <w:szCs w:val="16"/>
          <w:lang w:eastAsia="pl-PL"/>
        </w:rPr>
        <w:t>Dół formularza</w:t>
      </w:r>
    </w:p>
    <w:p w:rsidR="00DE5000" w:rsidRPr="00DE5000" w:rsidRDefault="00DE5000" w:rsidP="00DE5000">
      <w:pPr>
        <w:pBdr>
          <w:bottom w:val="single" w:sz="6" w:space="1" w:color="auto"/>
        </w:pBdr>
        <w:spacing w:after="0" w:line="240" w:lineRule="auto"/>
        <w:jc w:val="center"/>
        <w:rPr>
          <w:rFonts w:ascii="Arial" w:eastAsia="Times New Roman" w:hAnsi="Arial" w:cs="Arial"/>
          <w:vanish/>
          <w:sz w:val="16"/>
          <w:szCs w:val="16"/>
          <w:lang w:eastAsia="pl-PL"/>
        </w:rPr>
      </w:pPr>
      <w:r w:rsidRPr="00DE5000">
        <w:rPr>
          <w:rFonts w:ascii="Arial" w:eastAsia="Times New Roman" w:hAnsi="Arial" w:cs="Arial"/>
          <w:vanish/>
          <w:sz w:val="16"/>
          <w:szCs w:val="16"/>
          <w:lang w:eastAsia="pl-PL"/>
        </w:rPr>
        <w:t>Początek formularza</w:t>
      </w:r>
    </w:p>
    <w:p w:rsidR="00DE5000" w:rsidRPr="00DE5000" w:rsidRDefault="00DE5000" w:rsidP="00DE5000">
      <w:pPr>
        <w:pBdr>
          <w:top w:val="single" w:sz="6" w:space="1" w:color="auto"/>
        </w:pBdr>
        <w:spacing w:after="0" w:line="240" w:lineRule="auto"/>
        <w:jc w:val="center"/>
        <w:rPr>
          <w:rFonts w:ascii="Arial" w:eastAsia="Times New Roman" w:hAnsi="Arial" w:cs="Arial"/>
          <w:vanish/>
          <w:sz w:val="16"/>
          <w:szCs w:val="16"/>
          <w:lang w:eastAsia="pl-PL"/>
        </w:rPr>
      </w:pPr>
      <w:r w:rsidRPr="00DE5000">
        <w:rPr>
          <w:rFonts w:ascii="Arial" w:eastAsia="Times New Roman" w:hAnsi="Arial" w:cs="Arial"/>
          <w:vanish/>
          <w:sz w:val="16"/>
          <w:szCs w:val="16"/>
          <w:lang w:eastAsia="pl-PL"/>
        </w:rPr>
        <w:t>Dół formularza</w:t>
      </w:r>
    </w:p>
    <w:p w:rsidR="00DE5000" w:rsidRDefault="00DE5000">
      <w:bookmarkStart w:id="0" w:name="_GoBack"/>
      <w:bookmarkEnd w:id="0"/>
    </w:p>
    <w:sectPr w:rsidR="00DE500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2F" w:rsidRDefault="0016342F" w:rsidP="00DE5000">
      <w:pPr>
        <w:spacing w:after="0" w:line="240" w:lineRule="auto"/>
      </w:pPr>
      <w:r>
        <w:separator/>
      </w:r>
    </w:p>
  </w:endnote>
  <w:endnote w:type="continuationSeparator" w:id="0">
    <w:p w:rsidR="0016342F" w:rsidRDefault="0016342F" w:rsidP="00DE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168746"/>
      <w:docPartObj>
        <w:docPartGallery w:val="Page Numbers (Bottom of Page)"/>
        <w:docPartUnique/>
      </w:docPartObj>
    </w:sdtPr>
    <w:sdtContent>
      <w:p w:rsidR="00DE5000" w:rsidRDefault="00DE5000">
        <w:pPr>
          <w:pStyle w:val="Stopka"/>
          <w:jc w:val="center"/>
        </w:pPr>
        <w:r>
          <w:fldChar w:fldCharType="begin"/>
        </w:r>
        <w:r>
          <w:instrText>PAGE   \* MERGEFORMAT</w:instrText>
        </w:r>
        <w:r>
          <w:fldChar w:fldCharType="separate"/>
        </w:r>
        <w:r>
          <w:t>2</w:t>
        </w:r>
        <w:r>
          <w:fldChar w:fldCharType="end"/>
        </w:r>
      </w:p>
    </w:sdtContent>
  </w:sdt>
  <w:p w:rsidR="00DE5000" w:rsidRDefault="00DE5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2F" w:rsidRDefault="0016342F" w:rsidP="00DE5000">
      <w:pPr>
        <w:spacing w:after="0" w:line="240" w:lineRule="auto"/>
      </w:pPr>
      <w:r>
        <w:separator/>
      </w:r>
    </w:p>
  </w:footnote>
  <w:footnote w:type="continuationSeparator" w:id="0">
    <w:p w:rsidR="0016342F" w:rsidRDefault="0016342F" w:rsidP="00DE5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00"/>
    <w:rsid w:val="0016342F"/>
    <w:rsid w:val="00DE5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B8A4-F98C-4FC6-A260-BC42415E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E50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000"/>
  </w:style>
  <w:style w:type="paragraph" w:styleId="Stopka">
    <w:name w:val="footer"/>
    <w:basedOn w:val="Normalny"/>
    <w:link w:val="StopkaZnak"/>
    <w:uiPriority w:val="99"/>
    <w:unhideWhenUsed/>
    <w:rsid w:val="00DE5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85043">
      <w:bodyDiv w:val="1"/>
      <w:marLeft w:val="0"/>
      <w:marRight w:val="0"/>
      <w:marTop w:val="0"/>
      <w:marBottom w:val="0"/>
      <w:divBdr>
        <w:top w:val="none" w:sz="0" w:space="0" w:color="auto"/>
        <w:left w:val="none" w:sz="0" w:space="0" w:color="auto"/>
        <w:bottom w:val="none" w:sz="0" w:space="0" w:color="auto"/>
        <w:right w:val="none" w:sz="0" w:space="0" w:color="auto"/>
      </w:divBdr>
      <w:divsChild>
        <w:div w:id="1960143547">
          <w:marLeft w:val="0"/>
          <w:marRight w:val="0"/>
          <w:marTop w:val="0"/>
          <w:marBottom w:val="0"/>
          <w:divBdr>
            <w:top w:val="none" w:sz="0" w:space="0" w:color="auto"/>
            <w:left w:val="none" w:sz="0" w:space="0" w:color="auto"/>
            <w:bottom w:val="none" w:sz="0" w:space="0" w:color="auto"/>
            <w:right w:val="none" w:sz="0" w:space="0" w:color="auto"/>
          </w:divBdr>
          <w:divsChild>
            <w:div w:id="1801144174">
              <w:marLeft w:val="0"/>
              <w:marRight w:val="0"/>
              <w:marTop w:val="0"/>
              <w:marBottom w:val="0"/>
              <w:divBdr>
                <w:top w:val="none" w:sz="0" w:space="0" w:color="auto"/>
                <w:left w:val="none" w:sz="0" w:space="0" w:color="auto"/>
                <w:bottom w:val="none" w:sz="0" w:space="0" w:color="auto"/>
                <w:right w:val="none" w:sz="0" w:space="0" w:color="auto"/>
              </w:divBdr>
              <w:divsChild>
                <w:div w:id="1390882156">
                  <w:marLeft w:val="0"/>
                  <w:marRight w:val="0"/>
                  <w:marTop w:val="0"/>
                  <w:marBottom w:val="0"/>
                  <w:divBdr>
                    <w:top w:val="none" w:sz="0" w:space="0" w:color="auto"/>
                    <w:left w:val="none" w:sz="0" w:space="0" w:color="auto"/>
                    <w:bottom w:val="none" w:sz="0" w:space="0" w:color="auto"/>
                    <w:right w:val="none" w:sz="0" w:space="0" w:color="auto"/>
                  </w:divBdr>
                </w:div>
                <w:div w:id="434323399">
                  <w:marLeft w:val="0"/>
                  <w:marRight w:val="0"/>
                  <w:marTop w:val="0"/>
                  <w:marBottom w:val="0"/>
                  <w:divBdr>
                    <w:top w:val="none" w:sz="0" w:space="0" w:color="auto"/>
                    <w:left w:val="none" w:sz="0" w:space="0" w:color="auto"/>
                    <w:bottom w:val="none" w:sz="0" w:space="0" w:color="auto"/>
                    <w:right w:val="none" w:sz="0" w:space="0" w:color="auto"/>
                  </w:divBdr>
                </w:div>
                <w:div w:id="1141458672">
                  <w:marLeft w:val="0"/>
                  <w:marRight w:val="0"/>
                  <w:marTop w:val="0"/>
                  <w:marBottom w:val="0"/>
                  <w:divBdr>
                    <w:top w:val="none" w:sz="0" w:space="0" w:color="auto"/>
                    <w:left w:val="none" w:sz="0" w:space="0" w:color="auto"/>
                    <w:bottom w:val="none" w:sz="0" w:space="0" w:color="auto"/>
                    <w:right w:val="none" w:sz="0" w:space="0" w:color="auto"/>
                  </w:divBdr>
                  <w:divsChild>
                    <w:div w:id="1573733953">
                      <w:marLeft w:val="0"/>
                      <w:marRight w:val="0"/>
                      <w:marTop w:val="0"/>
                      <w:marBottom w:val="0"/>
                      <w:divBdr>
                        <w:top w:val="none" w:sz="0" w:space="0" w:color="auto"/>
                        <w:left w:val="none" w:sz="0" w:space="0" w:color="auto"/>
                        <w:bottom w:val="none" w:sz="0" w:space="0" w:color="auto"/>
                        <w:right w:val="none" w:sz="0" w:space="0" w:color="auto"/>
                      </w:divBdr>
                    </w:div>
                  </w:divsChild>
                </w:div>
                <w:div w:id="2135560416">
                  <w:marLeft w:val="0"/>
                  <w:marRight w:val="0"/>
                  <w:marTop w:val="0"/>
                  <w:marBottom w:val="0"/>
                  <w:divBdr>
                    <w:top w:val="none" w:sz="0" w:space="0" w:color="auto"/>
                    <w:left w:val="none" w:sz="0" w:space="0" w:color="auto"/>
                    <w:bottom w:val="none" w:sz="0" w:space="0" w:color="auto"/>
                    <w:right w:val="none" w:sz="0" w:space="0" w:color="auto"/>
                  </w:divBdr>
                  <w:divsChild>
                    <w:div w:id="2042197634">
                      <w:marLeft w:val="0"/>
                      <w:marRight w:val="0"/>
                      <w:marTop w:val="0"/>
                      <w:marBottom w:val="0"/>
                      <w:divBdr>
                        <w:top w:val="none" w:sz="0" w:space="0" w:color="auto"/>
                        <w:left w:val="none" w:sz="0" w:space="0" w:color="auto"/>
                        <w:bottom w:val="none" w:sz="0" w:space="0" w:color="auto"/>
                        <w:right w:val="none" w:sz="0" w:space="0" w:color="auto"/>
                      </w:divBdr>
                    </w:div>
                  </w:divsChild>
                </w:div>
                <w:div w:id="1036931657">
                  <w:marLeft w:val="0"/>
                  <w:marRight w:val="0"/>
                  <w:marTop w:val="0"/>
                  <w:marBottom w:val="0"/>
                  <w:divBdr>
                    <w:top w:val="none" w:sz="0" w:space="0" w:color="auto"/>
                    <w:left w:val="none" w:sz="0" w:space="0" w:color="auto"/>
                    <w:bottom w:val="none" w:sz="0" w:space="0" w:color="auto"/>
                    <w:right w:val="none" w:sz="0" w:space="0" w:color="auto"/>
                  </w:divBdr>
                  <w:divsChild>
                    <w:div w:id="1981614870">
                      <w:marLeft w:val="0"/>
                      <w:marRight w:val="0"/>
                      <w:marTop w:val="0"/>
                      <w:marBottom w:val="0"/>
                      <w:divBdr>
                        <w:top w:val="none" w:sz="0" w:space="0" w:color="auto"/>
                        <w:left w:val="none" w:sz="0" w:space="0" w:color="auto"/>
                        <w:bottom w:val="none" w:sz="0" w:space="0" w:color="auto"/>
                        <w:right w:val="none" w:sz="0" w:space="0" w:color="auto"/>
                      </w:divBdr>
                    </w:div>
                    <w:div w:id="1540975151">
                      <w:marLeft w:val="0"/>
                      <w:marRight w:val="0"/>
                      <w:marTop w:val="0"/>
                      <w:marBottom w:val="0"/>
                      <w:divBdr>
                        <w:top w:val="none" w:sz="0" w:space="0" w:color="auto"/>
                        <w:left w:val="none" w:sz="0" w:space="0" w:color="auto"/>
                        <w:bottom w:val="none" w:sz="0" w:space="0" w:color="auto"/>
                        <w:right w:val="none" w:sz="0" w:space="0" w:color="auto"/>
                      </w:divBdr>
                    </w:div>
                    <w:div w:id="1183209631">
                      <w:marLeft w:val="0"/>
                      <w:marRight w:val="0"/>
                      <w:marTop w:val="0"/>
                      <w:marBottom w:val="0"/>
                      <w:divBdr>
                        <w:top w:val="none" w:sz="0" w:space="0" w:color="auto"/>
                        <w:left w:val="none" w:sz="0" w:space="0" w:color="auto"/>
                        <w:bottom w:val="none" w:sz="0" w:space="0" w:color="auto"/>
                        <w:right w:val="none" w:sz="0" w:space="0" w:color="auto"/>
                      </w:divBdr>
                    </w:div>
                    <w:div w:id="1736312961">
                      <w:marLeft w:val="0"/>
                      <w:marRight w:val="0"/>
                      <w:marTop w:val="0"/>
                      <w:marBottom w:val="0"/>
                      <w:divBdr>
                        <w:top w:val="none" w:sz="0" w:space="0" w:color="auto"/>
                        <w:left w:val="none" w:sz="0" w:space="0" w:color="auto"/>
                        <w:bottom w:val="none" w:sz="0" w:space="0" w:color="auto"/>
                        <w:right w:val="none" w:sz="0" w:space="0" w:color="auto"/>
                      </w:divBdr>
                    </w:div>
                  </w:divsChild>
                </w:div>
                <w:div w:id="683095759">
                  <w:marLeft w:val="0"/>
                  <w:marRight w:val="0"/>
                  <w:marTop w:val="0"/>
                  <w:marBottom w:val="0"/>
                  <w:divBdr>
                    <w:top w:val="none" w:sz="0" w:space="0" w:color="auto"/>
                    <w:left w:val="none" w:sz="0" w:space="0" w:color="auto"/>
                    <w:bottom w:val="none" w:sz="0" w:space="0" w:color="auto"/>
                    <w:right w:val="none" w:sz="0" w:space="0" w:color="auto"/>
                  </w:divBdr>
                  <w:divsChild>
                    <w:div w:id="1617784389">
                      <w:marLeft w:val="0"/>
                      <w:marRight w:val="0"/>
                      <w:marTop w:val="0"/>
                      <w:marBottom w:val="0"/>
                      <w:divBdr>
                        <w:top w:val="none" w:sz="0" w:space="0" w:color="auto"/>
                        <w:left w:val="none" w:sz="0" w:space="0" w:color="auto"/>
                        <w:bottom w:val="none" w:sz="0" w:space="0" w:color="auto"/>
                        <w:right w:val="none" w:sz="0" w:space="0" w:color="auto"/>
                      </w:divBdr>
                    </w:div>
                    <w:div w:id="74983174">
                      <w:marLeft w:val="0"/>
                      <w:marRight w:val="0"/>
                      <w:marTop w:val="0"/>
                      <w:marBottom w:val="0"/>
                      <w:divBdr>
                        <w:top w:val="none" w:sz="0" w:space="0" w:color="auto"/>
                        <w:left w:val="none" w:sz="0" w:space="0" w:color="auto"/>
                        <w:bottom w:val="none" w:sz="0" w:space="0" w:color="auto"/>
                        <w:right w:val="none" w:sz="0" w:space="0" w:color="auto"/>
                      </w:divBdr>
                    </w:div>
                    <w:div w:id="621305555">
                      <w:marLeft w:val="0"/>
                      <w:marRight w:val="0"/>
                      <w:marTop w:val="0"/>
                      <w:marBottom w:val="0"/>
                      <w:divBdr>
                        <w:top w:val="none" w:sz="0" w:space="0" w:color="auto"/>
                        <w:left w:val="none" w:sz="0" w:space="0" w:color="auto"/>
                        <w:bottom w:val="none" w:sz="0" w:space="0" w:color="auto"/>
                        <w:right w:val="none" w:sz="0" w:space="0" w:color="auto"/>
                      </w:divBdr>
                    </w:div>
                    <w:div w:id="1646465982">
                      <w:marLeft w:val="0"/>
                      <w:marRight w:val="0"/>
                      <w:marTop w:val="0"/>
                      <w:marBottom w:val="0"/>
                      <w:divBdr>
                        <w:top w:val="none" w:sz="0" w:space="0" w:color="auto"/>
                        <w:left w:val="none" w:sz="0" w:space="0" w:color="auto"/>
                        <w:bottom w:val="none" w:sz="0" w:space="0" w:color="auto"/>
                        <w:right w:val="none" w:sz="0" w:space="0" w:color="auto"/>
                      </w:divBdr>
                    </w:div>
                    <w:div w:id="1745683613">
                      <w:marLeft w:val="0"/>
                      <w:marRight w:val="0"/>
                      <w:marTop w:val="0"/>
                      <w:marBottom w:val="0"/>
                      <w:divBdr>
                        <w:top w:val="none" w:sz="0" w:space="0" w:color="auto"/>
                        <w:left w:val="none" w:sz="0" w:space="0" w:color="auto"/>
                        <w:bottom w:val="none" w:sz="0" w:space="0" w:color="auto"/>
                        <w:right w:val="none" w:sz="0" w:space="0" w:color="auto"/>
                      </w:divBdr>
                    </w:div>
                    <w:div w:id="34430709">
                      <w:marLeft w:val="0"/>
                      <w:marRight w:val="0"/>
                      <w:marTop w:val="0"/>
                      <w:marBottom w:val="0"/>
                      <w:divBdr>
                        <w:top w:val="none" w:sz="0" w:space="0" w:color="auto"/>
                        <w:left w:val="none" w:sz="0" w:space="0" w:color="auto"/>
                        <w:bottom w:val="none" w:sz="0" w:space="0" w:color="auto"/>
                        <w:right w:val="none" w:sz="0" w:space="0" w:color="auto"/>
                      </w:divBdr>
                    </w:div>
                    <w:div w:id="75711640">
                      <w:marLeft w:val="0"/>
                      <w:marRight w:val="0"/>
                      <w:marTop w:val="0"/>
                      <w:marBottom w:val="0"/>
                      <w:divBdr>
                        <w:top w:val="none" w:sz="0" w:space="0" w:color="auto"/>
                        <w:left w:val="none" w:sz="0" w:space="0" w:color="auto"/>
                        <w:bottom w:val="none" w:sz="0" w:space="0" w:color="auto"/>
                        <w:right w:val="none" w:sz="0" w:space="0" w:color="auto"/>
                      </w:divBdr>
                    </w:div>
                  </w:divsChild>
                </w:div>
                <w:div w:id="1338507720">
                  <w:marLeft w:val="0"/>
                  <w:marRight w:val="0"/>
                  <w:marTop w:val="0"/>
                  <w:marBottom w:val="0"/>
                  <w:divBdr>
                    <w:top w:val="none" w:sz="0" w:space="0" w:color="auto"/>
                    <w:left w:val="none" w:sz="0" w:space="0" w:color="auto"/>
                    <w:bottom w:val="none" w:sz="0" w:space="0" w:color="auto"/>
                    <w:right w:val="none" w:sz="0" w:space="0" w:color="auto"/>
                  </w:divBdr>
                  <w:divsChild>
                    <w:div w:id="687758345">
                      <w:marLeft w:val="0"/>
                      <w:marRight w:val="0"/>
                      <w:marTop w:val="0"/>
                      <w:marBottom w:val="0"/>
                      <w:divBdr>
                        <w:top w:val="none" w:sz="0" w:space="0" w:color="auto"/>
                        <w:left w:val="none" w:sz="0" w:space="0" w:color="auto"/>
                        <w:bottom w:val="none" w:sz="0" w:space="0" w:color="auto"/>
                        <w:right w:val="none" w:sz="0" w:space="0" w:color="auto"/>
                      </w:divBdr>
                    </w:div>
                    <w:div w:id="2146390821">
                      <w:marLeft w:val="0"/>
                      <w:marRight w:val="0"/>
                      <w:marTop w:val="0"/>
                      <w:marBottom w:val="0"/>
                      <w:divBdr>
                        <w:top w:val="none" w:sz="0" w:space="0" w:color="auto"/>
                        <w:left w:val="none" w:sz="0" w:space="0" w:color="auto"/>
                        <w:bottom w:val="none" w:sz="0" w:space="0" w:color="auto"/>
                        <w:right w:val="none" w:sz="0" w:space="0" w:color="auto"/>
                      </w:divBdr>
                    </w:div>
                  </w:divsChild>
                </w:div>
                <w:div w:id="1629161111">
                  <w:marLeft w:val="0"/>
                  <w:marRight w:val="0"/>
                  <w:marTop w:val="0"/>
                  <w:marBottom w:val="0"/>
                  <w:divBdr>
                    <w:top w:val="none" w:sz="0" w:space="0" w:color="auto"/>
                    <w:left w:val="none" w:sz="0" w:space="0" w:color="auto"/>
                    <w:bottom w:val="none" w:sz="0" w:space="0" w:color="auto"/>
                    <w:right w:val="none" w:sz="0" w:space="0" w:color="auto"/>
                  </w:divBdr>
                  <w:divsChild>
                    <w:div w:id="1422291458">
                      <w:marLeft w:val="0"/>
                      <w:marRight w:val="0"/>
                      <w:marTop w:val="0"/>
                      <w:marBottom w:val="0"/>
                      <w:divBdr>
                        <w:top w:val="none" w:sz="0" w:space="0" w:color="auto"/>
                        <w:left w:val="none" w:sz="0" w:space="0" w:color="auto"/>
                        <w:bottom w:val="none" w:sz="0" w:space="0" w:color="auto"/>
                        <w:right w:val="none" w:sz="0" w:space="0" w:color="auto"/>
                      </w:divBdr>
                    </w:div>
                    <w:div w:id="1339431212">
                      <w:marLeft w:val="0"/>
                      <w:marRight w:val="0"/>
                      <w:marTop w:val="0"/>
                      <w:marBottom w:val="0"/>
                      <w:divBdr>
                        <w:top w:val="none" w:sz="0" w:space="0" w:color="auto"/>
                        <w:left w:val="none" w:sz="0" w:space="0" w:color="auto"/>
                        <w:bottom w:val="none" w:sz="0" w:space="0" w:color="auto"/>
                        <w:right w:val="none" w:sz="0" w:space="0" w:color="auto"/>
                      </w:divBdr>
                    </w:div>
                    <w:div w:id="1032223951">
                      <w:marLeft w:val="0"/>
                      <w:marRight w:val="0"/>
                      <w:marTop w:val="0"/>
                      <w:marBottom w:val="0"/>
                      <w:divBdr>
                        <w:top w:val="none" w:sz="0" w:space="0" w:color="auto"/>
                        <w:left w:val="none" w:sz="0" w:space="0" w:color="auto"/>
                        <w:bottom w:val="none" w:sz="0" w:space="0" w:color="auto"/>
                        <w:right w:val="none" w:sz="0" w:space="0" w:color="auto"/>
                      </w:divBdr>
                    </w:div>
                    <w:div w:id="914895299">
                      <w:marLeft w:val="0"/>
                      <w:marRight w:val="0"/>
                      <w:marTop w:val="0"/>
                      <w:marBottom w:val="0"/>
                      <w:divBdr>
                        <w:top w:val="none" w:sz="0" w:space="0" w:color="auto"/>
                        <w:left w:val="none" w:sz="0" w:space="0" w:color="auto"/>
                        <w:bottom w:val="none" w:sz="0" w:space="0" w:color="auto"/>
                        <w:right w:val="none" w:sz="0" w:space="0" w:color="auto"/>
                      </w:divBdr>
                    </w:div>
                    <w:div w:id="628822644">
                      <w:marLeft w:val="0"/>
                      <w:marRight w:val="0"/>
                      <w:marTop w:val="0"/>
                      <w:marBottom w:val="0"/>
                      <w:divBdr>
                        <w:top w:val="none" w:sz="0" w:space="0" w:color="auto"/>
                        <w:left w:val="none" w:sz="0" w:space="0" w:color="auto"/>
                        <w:bottom w:val="none" w:sz="0" w:space="0" w:color="auto"/>
                        <w:right w:val="none" w:sz="0" w:space="0" w:color="auto"/>
                      </w:divBdr>
                    </w:div>
                    <w:div w:id="2027556544">
                      <w:marLeft w:val="0"/>
                      <w:marRight w:val="0"/>
                      <w:marTop w:val="0"/>
                      <w:marBottom w:val="0"/>
                      <w:divBdr>
                        <w:top w:val="none" w:sz="0" w:space="0" w:color="auto"/>
                        <w:left w:val="none" w:sz="0" w:space="0" w:color="auto"/>
                        <w:bottom w:val="none" w:sz="0" w:space="0" w:color="auto"/>
                        <w:right w:val="none" w:sz="0" w:space="0" w:color="auto"/>
                      </w:divBdr>
                    </w:div>
                  </w:divsChild>
                </w:div>
                <w:div w:id="1721594750">
                  <w:marLeft w:val="0"/>
                  <w:marRight w:val="0"/>
                  <w:marTop w:val="0"/>
                  <w:marBottom w:val="0"/>
                  <w:divBdr>
                    <w:top w:val="none" w:sz="0" w:space="0" w:color="auto"/>
                    <w:left w:val="none" w:sz="0" w:space="0" w:color="auto"/>
                    <w:bottom w:val="none" w:sz="0" w:space="0" w:color="auto"/>
                    <w:right w:val="none" w:sz="0" w:space="0" w:color="auto"/>
                  </w:divBdr>
                  <w:divsChild>
                    <w:div w:id="1601913284">
                      <w:marLeft w:val="0"/>
                      <w:marRight w:val="0"/>
                      <w:marTop w:val="0"/>
                      <w:marBottom w:val="0"/>
                      <w:divBdr>
                        <w:top w:val="none" w:sz="0" w:space="0" w:color="auto"/>
                        <w:left w:val="none" w:sz="0" w:space="0" w:color="auto"/>
                        <w:bottom w:val="none" w:sz="0" w:space="0" w:color="auto"/>
                        <w:right w:val="none" w:sz="0" w:space="0" w:color="auto"/>
                      </w:divBdr>
                    </w:div>
                    <w:div w:id="492070104">
                      <w:marLeft w:val="0"/>
                      <w:marRight w:val="0"/>
                      <w:marTop w:val="0"/>
                      <w:marBottom w:val="0"/>
                      <w:divBdr>
                        <w:top w:val="none" w:sz="0" w:space="0" w:color="auto"/>
                        <w:left w:val="none" w:sz="0" w:space="0" w:color="auto"/>
                        <w:bottom w:val="none" w:sz="0" w:space="0" w:color="auto"/>
                        <w:right w:val="none" w:sz="0" w:space="0" w:color="auto"/>
                      </w:divBdr>
                    </w:div>
                    <w:div w:id="1164127840">
                      <w:marLeft w:val="0"/>
                      <w:marRight w:val="0"/>
                      <w:marTop w:val="0"/>
                      <w:marBottom w:val="0"/>
                      <w:divBdr>
                        <w:top w:val="none" w:sz="0" w:space="0" w:color="auto"/>
                        <w:left w:val="none" w:sz="0" w:space="0" w:color="auto"/>
                        <w:bottom w:val="none" w:sz="0" w:space="0" w:color="auto"/>
                        <w:right w:val="none" w:sz="0" w:space="0" w:color="auto"/>
                      </w:divBdr>
                    </w:div>
                    <w:div w:id="799956744">
                      <w:marLeft w:val="0"/>
                      <w:marRight w:val="0"/>
                      <w:marTop w:val="0"/>
                      <w:marBottom w:val="0"/>
                      <w:divBdr>
                        <w:top w:val="none" w:sz="0" w:space="0" w:color="auto"/>
                        <w:left w:val="none" w:sz="0" w:space="0" w:color="auto"/>
                        <w:bottom w:val="none" w:sz="0" w:space="0" w:color="auto"/>
                        <w:right w:val="none" w:sz="0" w:space="0" w:color="auto"/>
                      </w:divBdr>
                    </w:div>
                    <w:div w:id="1313409475">
                      <w:marLeft w:val="0"/>
                      <w:marRight w:val="0"/>
                      <w:marTop w:val="0"/>
                      <w:marBottom w:val="0"/>
                      <w:divBdr>
                        <w:top w:val="none" w:sz="0" w:space="0" w:color="auto"/>
                        <w:left w:val="none" w:sz="0" w:space="0" w:color="auto"/>
                        <w:bottom w:val="none" w:sz="0" w:space="0" w:color="auto"/>
                        <w:right w:val="none" w:sz="0" w:space="0" w:color="auto"/>
                      </w:divBdr>
                    </w:div>
                    <w:div w:id="182980302">
                      <w:marLeft w:val="0"/>
                      <w:marRight w:val="0"/>
                      <w:marTop w:val="0"/>
                      <w:marBottom w:val="0"/>
                      <w:divBdr>
                        <w:top w:val="none" w:sz="0" w:space="0" w:color="auto"/>
                        <w:left w:val="none" w:sz="0" w:space="0" w:color="auto"/>
                        <w:bottom w:val="none" w:sz="0" w:space="0" w:color="auto"/>
                        <w:right w:val="none" w:sz="0" w:space="0" w:color="auto"/>
                      </w:divBdr>
                    </w:div>
                    <w:div w:id="311561268">
                      <w:marLeft w:val="0"/>
                      <w:marRight w:val="0"/>
                      <w:marTop w:val="0"/>
                      <w:marBottom w:val="0"/>
                      <w:divBdr>
                        <w:top w:val="none" w:sz="0" w:space="0" w:color="auto"/>
                        <w:left w:val="none" w:sz="0" w:space="0" w:color="auto"/>
                        <w:bottom w:val="none" w:sz="0" w:space="0" w:color="auto"/>
                        <w:right w:val="none" w:sz="0" w:space="0" w:color="auto"/>
                      </w:divBdr>
                    </w:div>
                    <w:div w:id="283387783">
                      <w:marLeft w:val="0"/>
                      <w:marRight w:val="0"/>
                      <w:marTop w:val="0"/>
                      <w:marBottom w:val="0"/>
                      <w:divBdr>
                        <w:top w:val="none" w:sz="0" w:space="0" w:color="auto"/>
                        <w:left w:val="none" w:sz="0" w:space="0" w:color="auto"/>
                        <w:bottom w:val="none" w:sz="0" w:space="0" w:color="auto"/>
                        <w:right w:val="none" w:sz="0" w:space="0" w:color="auto"/>
                      </w:divBdr>
                    </w:div>
                  </w:divsChild>
                </w:div>
                <w:div w:id="1605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5088</Words>
  <Characters>30529</Characters>
  <Application>Microsoft Office Word</Application>
  <DocSecurity>0</DocSecurity>
  <Lines>254</Lines>
  <Paragraphs>71</Paragraphs>
  <ScaleCrop>false</ScaleCrop>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2019-09-26T12:04:00Z</dcterms:created>
  <dcterms:modified xsi:type="dcterms:W3CDTF">2019-09-26T12:05:00Z</dcterms:modified>
</cp:coreProperties>
</file>