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B2" w:rsidRPr="00CB32B2" w:rsidRDefault="00CB32B2" w:rsidP="00CB32B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B32B2">
        <w:rPr>
          <w:rFonts w:ascii="Arial" w:eastAsia="Times New Roman" w:hAnsi="Arial" w:cs="Arial"/>
          <w:sz w:val="16"/>
          <w:szCs w:val="16"/>
          <w:lang w:eastAsia="pl-PL"/>
        </w:rPr>
        <w:t xml:space="preserve">Ogłoszenie nr 500246820-N-2018 z dnia 15-10-2018 r. </w:t>
      </w:r>
    </w:p>
    <w:p w:rsidR="00CB32B2" w:rsidRDefault="00CB32B2" w:rsidP="00CB32B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CB32B2" w:rsidRPr="00CB32B2" w:rsidRDefault="00CB32B2" w:rsidP="00CB32B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B32B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CB32B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OGŁOSZENIE O ZMIANIE OGŁOSZENIA </w:t>
      </w:r>
    </w:p>
    <w:p w:rsidR="00CB32B2" w:rsidRDefault="00CB32B2" w:rsidP="00CB32B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CB32B2" w:rsidRPr="00CB32B2" w:rsidRDefault="00CB32B2" w:rsidP="00CB32B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B32B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B32B2" w:rsidRPr="00CB32B2" w:rsidRDefault="00CB32B2" w:rsidP="00CB32B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B32B2">
        <w:rPr>
          <w:rFonts w:ascii="Arial" w:eastAsia="Times New Roman" w:hAnsi="Arial" w:cs="Arial"/>
          <w:sz w:val="16"/>
          <w:szCs w:val="16"/>
          <w:lang w:eastAsia="pl-PL"/>
        </w:rPr>
        <w:t xml:space="preserve">Ogłoszenia o zamówieniu </w:t>
      </w:r>
    </w:p>
    <w:p w:rsidR="00CB32B2" w:rsidRPr="00CB32B2" w:rsidRDefault="00CB32B2" w:rsidP="00CB32B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B32B2">
        <w:rPr>
          <w:rFonts w:ascii="Arial" w:eastAsia="Times New Roman" w:hAnsi="Arial" w:cs="Arial"/>
          <w:sz w:val="16"/>
          <w:szCs w:val="16"/>
          <w:u w:val="single"/>
          <w:lang w:eastAsia="pl-PL"/>
        </w:rPr>
        <w:t>INFORMACJE O ZMIENIANYM OGŁOSZENIU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B32B2" w:rsidRPr="00CB32B2" w:rsidRDefault="00CB32B2" w:rsidP="00CB32B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B32B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Numer: 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t xml:space="preserve">633170-N-2018 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CB32B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Data: 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t xml:space="preserve">08/10/2018 </w:t>
      </w:r>
    </w:p>
    <w:p w:rsidR="00CB32B2" w:rsidRPr="00CB32B2" w:rsidRDefault="00CB32B2" w:rsidP="00CB32B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B32B2">
        <w:rPr>
          <w:rFonts w:ascii="Arial" w:eastAsia="Times New Roman" w:hAnsi="Arial" w:cs="Arial"/>
          <w:sz w:val="16"/>
          <w:szCs w:val="16"/>
          <w:u w:val="single"/>
          <w:lang w:eastAsia="pl-PL"/>
        </w:rPr>
        <w:t>SEKCJA I: ZAMAWIAJĄCY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B32B2" w:rsidRPr="00CB32B2" w:rsidRDefault="00CB32B2" w:rsidP="00CB32B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B32B2">
        <w:rPr>
          <w:rFonts w:ascii="Arial" w:eastAsia="Times New Roman" w:hAnsi="Arial" w:cs="Arial"/>
          <w:sz w:val="16"/>
          <w:szCs w:val="16"/>
          <w:lang w:eastAsia="pl-PL"/>
        </w:rPr>
        <w:t xml:space="preserve">Powiatowy Zarząd Dróg w Wodzisławiu Śl. z/s w Syryni, Krajowy numer identyfikacyjny 27628641300000, ul. ul. Raciborska  3, 44361   Syrynia, woj. śląskie, państwo Polska, tel. 32 4517607; 32 4517415, e-mail inwestycje@pzd-wodzislaw.pl, faks 32 4517607. 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br/>
        <w:t>Adres strony internetowej (</w:t>
      </w:r>
      <w:proofErr w:type="spellStart"/>
      <w:r w:rsidRPr="00CB32B2">
        <w:rPr>
          <w:rFonts w:ascii="Arial" w:eastAsia="Times New Roman" w:hAnsi="Arial" w:cs="Arial"/>
          <w:sz w:val="16"/>
          <w:szCs w:val="16"/>
          <w:lang w:eastAsia="pl-PL"/>
        </w:rPr>
        <w:t>url</w:t>
      </w:r>
      <w:proofErr w:type="spellEnd"/>
      <w:r w:rsidRPr="00CB32B2">
        <w:rPr>
          <w:rFonts w:ascii="Arial" w:eastAsia="Times New Roman" w:hAnsi="Arial" w:cs="Arial"/>
          <w:sz w:val="16"/>
          <w:szCs w:val="16"/>
          <w:lang w:eastAsia="pl-PL"/>
        </w:rPr>
        <w:t xml:space="preserve">): </w:t>
      </w:r>
    </w:p>
    <w:p w:rsidR="00CB32B2" w:rsidRPr="00CB32B2" w:rsidRDefault="00CB32B2" w:rsidP="00CB32B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B32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II: ZMIANY W OGŁOSZENIU </w:t>
      </w:r>
    </w:p>
    <w:p w:rsidR="00CB32B2" w:rsidRPr="00CB32B2" w:rsidRDefault="00CB32B2" w:rsidP="00CB32B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B32B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II.2) Tekst, który należy dodać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B32B2" w:rsidRDefault="00CB32B2" w:rsidP="00CB32B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B32B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Miejsce, w którym należy dodać tekst: 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CB32B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Numer sekcji: 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t xml:space="preserve">IV. 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CB32B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Punkt: 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t xml:space="preserve">6.6) 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CB32B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Tekst, który należy dodać w ogłoszeniu:</w:t>
      </w:r>
    </w:p>
    <w:p w:rsidR="00CB32B2" w:rsidRDefault="00CB32B2" w:rsidP="00CB32B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CB32B2" w:rsidRPr="00CB32B2" w:rsidRDefault="00CB32B2" w:rsidP="00CB32B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B32B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CB32B2">
        <w:rPr>
          <w:rFonts w:ascii="Arial" w:eastAsia="Times New Roman" w:hAnsi="Arial" w:cs="Arial"/>
          <w:sz w:val="16"/>
          <w:szCs w:val="16"/>
          <w:lang w:eastAsia="pl-PL"/>
        </w:rPr>
        <w:t xml:space="preserve">Informacja o przetwarzaniu danych osobowych w postępowaniu o udzielenie zamówienia publicznego oraz w związku z tym postępowaniem. Zgodnie z przepisem art. 13 ust.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• administratorem następujących danych osobowych zwykłych zebranych od osób fizycznych: imion i nazwisk, adresu zamieszkania, nr telefonu jest Powiatowy Zarząd Dróg w Wodzisławiu Śląskim z siedzibą w Syryni, ul. Raciborska 3, 44-361 Syrynia, telefon: 32/451-76-07, adres poczty elektronicznej: sekretariat@pzd-wodzislaw.pl • inspektorem ochrony danych osobowych w Powiatowym Zarządzie Dróg jest Pan Sławomir Maciejczyk, e-mail: iod@pzd-wodzislaw.pl dane osobowe przetwarzane będą na podstawie art. 6 ust. 1 lit. c RODO w związku z art. art. 8 i 96 ust. 3 Ustawy w celu przeprowadzenia postępowania o udzielenie zamówienia publicznego o nazwie: „Przebudowa chodnika przy ul. św. Wawrzyńca w Wodzisławiu Śl.”, nr sprawy: ZP.2521.50.2018 w trybie przetargu nieograniczonego, - odbiorcami danych osobowych będą osoby lub podmioty, którym udostępniona zostanie dokumentacja postępowania na podstawie przepisów art. 8 oraz art. 96 ust. 3 PZP - dane osobowe będą przechowywane w formie dokumentów papierowych oraz na następujących elektronicznych nośnikach danych: płyta CD/DVD, zgodnie z art. 97 ust. 1 PZP, przez okres 4 lat od dnia zakończenia postępowania o udzielenie zamówienia, a jeżeli czas trwania umowy przekracza 4 lata - ponadto przez cały czas trwania umowy, chyba że zajdzie uzasadniona konieczność przechowywania ich dla celów dowodowych w zakresie postępowania prowadzonego przez właściwe organy. Po tym czasie dane będą usuwane; - obowiązek podania danych osobowych jest wymogiem ustawowym określonym w przepisach PZP, związanym z udziałem w postępowaniu o udzielenie zamówienia publicznego oraz ewentualnym zawarciem umowy w sprawie zamówienia publicznego ; konsekwencje niepodania określonych danych wynikają z przepisów PZP; - w odniesieniu do zebranych danych osobowych decyzje nie będą podejmowane w sposób zautomatyzowany, stosownie do art. 22 RODO, w tym w wyniku profilowania, - osoba, której dane osobowe dotyczą ma prawo żądać od Administratora dostępu do danych osobowych dotyczących tej osoby oraz ich kopii, ich sprostowania lub ograniczenia przetwarzania w każdym czasie. Skorzystanie z prawa do sprostowania nie może jednak skutkować zmianą wyniku postępowania o udzielenie zamówienia publicznego ani zmianą postanowień umowy w zakresie niezgodnym z ustawą oraz nie może naruszać integralności protokołu oraz jego załączników.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- Osobie, której dane są przetwarzane nie przysługuje prawo do żądania usunięcia danych, do przenoszenia danych ani też prawo do sprzeciwu wobec przetwarzania danych osobowych, - Osoba, której dane są przetwarzane ma prawo wniesienia skargi do organu nadzorczego tj. do Prezesa Urzędu Ochrony Danych Osobowych. </w:t>
      </w:r>
    </w:p>
    <w:sectPr w:rsidR="00CB32B2" w:rsidRPr="00CB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B2"/>
    <w:rsid w:val="00C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E05F"/>
  <w15:chartTrackingRefBased/>
  <w15:docId w15:val="{C8767782-55E8-43CC-998F-7F8EF2A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cp:lastPrinted>2018-10-15T07:26:00Z</cp:lastPrinted>
  <dcterms:created xsi:type="dcterms:W3CDTF">2018-10-15T07:20:00Z</dcterms:created>
  <dcterms:modified xsi:type="dcterms:W3CDTF">2018-10-15T07:28:00Z</dcterms:modified>
</cp:coreProperties>
</file>